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75" w:rsidRDefault="00E24775" w:rsidP="00521071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5A335B" w:rsidRDefault="005A335B" w:rsidP="005A335B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14</w:t>
      </w:r>
    </w:p>
    <w:p w:rsidR="005A335B" w:rsidRDefault="005A335B" w:rsidP="005A335B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Единой учетной политике</w:t>
      </w:r>
    </w:p>
    <w:p w:rsidR="005A335B" w:rsidRDefault="005A335B" w:rsidP="005A335B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бухгалтерского (бюджетного) учета,</w:t>
      </w:r>
    </w:p>
    <w:p w:rsidR="005A335B" w:rsidRDefault="005A335B" w:rsidP="005A335B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утвержденной приказом от 30.12.2022 № 01-06/28</w:t>
      </w:r>
    </w:p>
    <w:p w:rsidR="00E4600F" w:rsidRPr="00B654B4" w:rsidRDefault="00E4600F" w:rsidP="00EF48C3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</w:p>
    <w:p w:rsidR="00EF48C3" w:rsidRDefault="00EF48C3" w:rsidP="00EF48C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ref_1-584884"/>
      <w:bookmarkStart w:id="4" w:name="_docStart_9"/>
      <w:bookmarkStart w:id="5" w:name="_title_9"/>
      <w:bookmarkEnd w:id="3"/>
      <w:bookmarkEnd w:id="4"/>
      <w:bookmarkEnd w:id="5"/>
      <w:r w:rsidRPr="00B654B4">
        <w:rPr>
          <w:rFonts w:ascii="Times New Roman" w:hAnsi="Times New Roman"/>
          <w:b/>
          <w:bCs/>
          <w:sz w:val="24"/>
          <w:szCs w:val="24"/>
        </w:rPr>
        <w:t>Порядок проведения инвентаризации активов и обязательств</w:t>
      </w:r>
    </w:p>
    <w:p w:rsidR="00E4600F" w:rsidRPr="00B654B4" w:rsidRDefault="00E4600F" w:rsidP="00EF48C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_ref_1-584896"/>
      <w:bookmarkEnd w:id="6"/>
      <w:r w:rsidRPr="00B654B4">
        <w:rPr>
          <w:rFonts w:ascii="Times New Roman" w:hAnsi="Times New Roman"/>
          <w:b/>
          <w:bCs/>
          <w:sz w:val="24"/>
          <w:szCs w:val="24"/>
        </w:rPr>
        <w:t>1. Организация проведения инвентаризации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_ref_1-1654034"/>
      <w:bookmarkEnd w:id="7"/>
      <w:r w:rsidRPr="00B654B4">
        <w:rPr>
          <w:rFonts w:ascii="Times New Roman" w:hAnsi="Times New Roman"/>
          <w:sz w:val="24"/>
          <w:szCs w:val="24"/>
        </w:rPr>
        <w:t>1.1. Целями инвентаризации являются выявление фактического наличия имущества, сопоставление с данными учета и проверка полноты и корректности отражения в учете обязательств.</w:t>
      </w:r>
    </w:p>
    <w:p w:rsidR="00EF48C3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_ref_1-1654046"/>
      <w:bookmarkEnd w:id="8"/>
      <w:r w:rsidRPr="00B654B4">
        <w:rPr>
          <w:rFonts w:ascii="Times New Roman" w:hAnsi="Times New Roman"/>
          <w:sz w:val="24"/>
          <w:szCs w:val="24"/>
        </w:rPr>
        <w:t>1.2. Количество инвентаризаций, дата их проведения, перечень активов и финансовых обязательств, проверяемых при каждой из них, устанавливаются отдельным распорядительным актом руководителя</w:t>
      </w:r>
      <w:r w:rsidR="005A335B">
        <w:rPr>
          <w:rFonts w:ascii="Times New Roman" w:hAnsi="Times New Roman"/>
          <w:sz w:val="24"/>
          <w:szCs w:val="24"/>
        </w:rPr>
        <w:t xml:space="preserve"> субъекта учета</w:t>
      </w:r>
      <w:r w:rsidRPr="00B654B4">
        <w:rPr>
          <w:rFonts w:ascii="Times New Roman" w:hAnsi="Times New Roman"/>
          <w:sz w:val="24"/>
          <w:szCs w:val="24"/>
        </w:rPr>
        <w:t>, кроме случаев, предусмотренных в п. 81 СГС "Концептуальные основы".</w:t>
      </w:r>
    </w:p>
    <w:p w:rsidR="006A7F6E" w:rsidRPr="00B654B4" w:rsidRDefault="006A7F6E" w:rsidP="006A7F6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График проведения плановой инвентаризации имущества </w:t>
      </w:r>
      <w:r w:rsidRPr="00B654B4">
        <w:rPr>
          <w:rFonts w:ascii="Times New Roman" w:hAnsi="Times New Roman"/>
          <w:sz w:val="24"/>
          <w:szCs w:val="24"/>
        </w:rPr>
        <w:t xml:space="preserve">утверждается ежегодно отдельным распорядительным актом </w:t>
      </w:r>
      <w:r>
        <w:rPr>
          <w:rFonts w:ascii="Times New Roman" w:hAnsi="Times New Roman"/>
          <w:sz w:val="24"/>
          <w:szCs w:val="24"/>
        </w:rPr>
        <w:t>(приказом</w:t>
      </w:r>
      <w:r w:rsidRPr="008C6BC1">
        <w:rPr>
          <w:rFonts w:ascii="Times New Roman" w:hAnsi="Times New Roman"/>
          <w:sz w:val="24"/>
          <w:szCs w:val="24"/>
        </w:rPr>
        <w:t>) руководителем</w:t>
      </w:r>
      <w:r>
        <w:rPr>
          <w:rFonts w:ascii="Times New Roman" w:hAnsi="Times New Roman"/>
          <w:sz w:val="24"/>
          <w:szCs w:val="24"/>
        </w:rPr>
        <w:t xml:space="preserve"> каждого учреждения.</w:t>
      </w:r>
    </w:p>
    <w:p w:rsidR="006A7F6E" w:rsidRDefault="006A7F6E" w:rsidP="006A7F6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_ref_1-1654058"/>
      <w:bookmarkEnd w:id="9"/>
      <w:r>
        <w:rPr>
          <w:rFonts w:ascii="Times New Roman" w:hAnsi="Times New Roman"/>
          <w:sz w:val="24"/>
          <w:szCs w:val="24"/>
        </w:rPr>
        <w:t>1.4</w:t>
      </w:r>
      <w:r w:rsidR="00EF48C3" w:rsidRPr="00B654B4">
        <w:rPr>
          <w:rFonts w:ascii="Times New Roman" w:hAnsi="Times New Roman"/>
          <w:sz w:val="24"/>
          <w:szCs w:val="24"/>
        </w:rPr>
        <w:t>. Для осуществления контроля, обеспечивающего сохранность материальных ценностей и денежных средств, помимо обязательных случаев проведения инвентаризации в течение отчетного периода может быть инициировано проведение внеплановой инвентаризации.</w:t>
      </w:r>
    </w:p>
    <w:p w:rsidR="006A7F6E" w:rsidRDefault="006A7F6E" w:rsidP="006A7F6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E4600F" w:rsidRPr="006A7F6E">
        <w:rPr>
          <w:rFonts w:ascii="Times New Roman" w:hAnsi="Times New Roman"/>
          <w:sz w:val="24"/>
          <w:szCs w:val="24"/>
        </w:rPr>
        <w:t xml:space="preserve">Приказ о проведении инвентаризации готовится, не менее чем за 10 дней до наступления срока проведении инвентаризации. </w:t>
      </w:r>
    </w:p>
    <w:p w:rsidR="00E4600F" w:rsidRDefault="006A7F6E" w:rsidP="006A7F6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</w:t>
      </w:r>
      <w:r w:rsidR="00E4600F" w:rsidRPr="006A7F6E">
        <w:rPr>
          <w:rFonts w:ascii="Times New Roman" w:hAnsi="Times New Roman"/>
          <w:sz w:val="24"/>
          <w:szCs w:val="24"/>
        </w:rPr>
        <w:t>Субъект учета направляет в Централизованную бухгалтерию приказ о проведении инвентаризации с указанием наименований объектов, подлежащих инвентаризации, даты начала и окончания проведения инвентаризации</w:t>
      </w:r>
      <w:r>
        <w:rPr>
          <w:rFonts w:ascii="Times New Roman" w:hAnsi="Times New Roman"/>
          <w:sz w:val="24"/>
          <w:szCs w:val="24"/>
        </w:rPr>
        <w:t>, информацию о членах инвентаризационной комиссии</w:t>
      </w:r>
      <w:r w:rsidR="00E4600F" w:rsidRPr="006A7F6E">
        <w:rPr>
          <w:rFonts w:ascii="Times New Roman" w:hAnsi="Times New Roman"/>
          <w:sz w:val="24"/>
          <w:szCs w:val="24"/>
        </w:rPr>
        <w:t>.</w:t>
      </w:r>
    </w:p>
    <w:p w:rsidR="00EF48C3" w:rsidRPr="00B654B4" w:rsidRDefault="006A7F6E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_ref_1-1654070"/>
      <w:bookmarkStart w:id="11" w:name="_ref_1-1654082"/>
      <w:bookmarkEnd w:id="10"/>
      <w:bookmarkEnd w:id="11"/>
      <w:r>
        <w:rPr>
          <w:rFonts w:ascii="Times New Roman" w:hAnsi="Times New Roman"/>
          <w:sz w:val="24"/>
          <w:szCs w:val="24"/>
        </w:rPr>
        <w:t>1.7</w:t>
      </w:r>
      <w:r w:rsidR="00EF48C3" w:rsidRPr="00B654B4">
        <w:rPr>
          <w:rFonts w:ascii="Times New Roman" w:hAnsi="Times New Roman"/>
          <w:sz w:val="24"/>
          <w:szCs w:val="24"/>
        </w:rPr>
        <w:t>. Членами комиссии могут быть должностные лица и специалисты, которые способны оценить состояние имущества и обязательств. Кроме того, в инвентаризационную комиссию могут быть включены специалисты, осуществляющие внутренний контроль.</w:t>
      </w:r>
    </w:p>
    <w:p w:rsidR="00EF48C3" w:rsidRPr="00B654B4" w:rsidRDefault="006A7F6E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_ref_1-1654094"/>
      <w:bookmarkEnd w:id="12"/>
      <w:r>
        <w:rPr>
          <w:rFonts w:ascii="Times New Roman" w:hAnsi="Times New Roman"/>
          <w:sz w:val="24"/>
          <w:szCs w:val="24"/>
        </w:rPr>
        <w:t>1.8</w:t>
      </w:r>
      <w:r w:rsidR="00EF48C3" w:rsidRPr="00B654B4">
        <w:rPr>
          <w:rFonts w:ascii="Times New Roman" w:hAnsi="Times New Roman"/>
          <w:sz w:val="24"/>
          <w:szCs w:val="24"/>
        </w:rPr>
        <w:t>. Председатель инвентаризационной комиссии перед началом инвентаризации готовит план работы, проводит инструктаж с членами комиссии и организует изучение ими законодательства РФ,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До начала проверки председатель инвентаризационной комиссии обязан завизировать последние приходные и расходные документы и сделать в них запись "До инвентаризации на "(дата)".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EF48C3" w:rsidRPr="00B654B4" w:rsidRDefault="006A7F6E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_ref_1-1654106"/>
      <w:bookmarkEnd w:id="13"/>
      <w:r>
        <w:rPr>
          <w:rFonts w:ascii="Times New Roman" w:hAnsi="Times New Roman"/>
          <w:sz w:val="24"/>
          <w:szCs w:val="24"/>
        </w:rPr>
        <w:t>1.9</w:t>
      </w:r>
      <w:r w:rsidR="00EF48C3" w:rsidRPr="00B654B4">
        <w:rPr>
          <w:rFonts w:ascii="Times New Roman" w:hAnsi="Times New Roman"/>
          <w:sz w:val="24"/>
          <w:szCs w:val="24"/>
        </w:rPr>
        <w:t>. Материально ответственные лица 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lastRenderedPageBreak/>
        <w:t>С материально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6A7F6E" w:rsidRDefault="006A7F6E" w:rsidP="006A7F6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_ref_1-1654118"/>
      <w:bookmarkEnd w:id="14"/>
      <w:r>
        <w:rPr>
          <w:rFonts w:ascii="Times New Roman" w:hAnsi="Times New Roman"/>
          <w:sz w:val="24"/>
          <w:szCs w:val="24"/>
        </w:rPr>
        <w:t>1.10</w:t>
      </w:r>
      <w:r w:rsidR="00EF48C3" w:rsidRPr="00B654B4">
        <w:rPr>
          <w:rFonts w:ascii="Times New Roman" w:hAnsi="Times New Roman"/>
          <w:sz w:val="24"/>
          <w:szCs w:val="24"/>
        </w:rPr>
        <w:t>. Фактическое наличие имущества при инвентаризации проверяют путем подсчета, взвешивания, обмера. Для этого руководитель должен предоставить членам комиссии необходимый персонал и механизмы (весы, контрольно-измерительные приборы и т.п.).</w:t>
      </w:r>
    </w:p>
    <w:p w:rsidR="006A7F6E" w:rsidRPr="006A7F6E" w:rsidRDefault="006A7F6E" w:rsidP="006A7F6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1.11. </w:t>
      </w:r>
      <w:r w:rsidRPr="006A7F6E">
        <w:rPr>
          <w:rFonts w:ascii="Times New Roman" w:hAnsi="Times New Roman"/>
          <w:sz w:val="24"/>
          <w:szCs w:val="24"/>
        </w:rPr>
        <w:t>На основании приказа о проведении инвентаризации сотрудник Централизованной бухгалтерии, на которого возложено ведение бухгалтерского (бюджетного) учета учреждения, формирует инвентаризационные описи объектов, подлежащих инвентаризации и передает их учреждению не позднее для начала инвентаризации.</w:t>
      </w:r>
    </w:p>
    <w:p w:rsidR="00EF48C3" w:rsidRPr="00B654B4" w:rsidRDefault="006A7F6E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_ref_1-1654130"/>
      <w:bookmarkStart w:id="16" w:name="_ref_1-1654142"/>
      <w:bookmarkEnd w:id="15"/>
      <w:bookmarkEnd w:id="16"/>
      <w:r>
        <w:rPr>
          <w:rFonts w:ascii="Times New Roman" w:hAnsi="Times New Roman"/>
          <w:sz w:val="24"/>
          <w:szCs w:val="24"/>
        </w:rPr>
        <w:t>1.12</w:t>
      </w:r>
      <w:r w:rsidR="00EF48C3" w:rsidRPr="00B654B4">
        <w:rPr>
          <w:rFonts w:ascii="Times New Roman" w:hAnsi="Times New Roman"/>
          <w:sz w:val="24"/>
          <w:szCs w:val="24"/>
        </w:rPr>
        <w:t>. Инвентаризационные описи составляются не менее чем в двух экземплярах отдельно по каждому месту хранения ценностей и материально ответственному лицу. Указанные документы подписывают все члены инвентаризационной комиссии и материально ответственные лица. В конце описи материально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материально ответственного лица.</w:t>
      </w:r>
    </w:p>
    <w:p w:rsidR="00EF48C3" w:rsidRDefault="006A7F6E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" w:name="_ref_1-1654154"/>
      <w:bookmarkEnd w:id="17"/>
      <w:r>
        <w:rPr>
          <w:rFonts w:ascii="Times New Roman" w:hAnsi="Times New Roman"/>
          <w:sz w:val="24"/>
          <w:szCs w:val="24"/>
        </w:rPr>
        <w:t>1.13</w:t>
      </w:r>
      <w:r w:rsidR="00EF48C3" w:rsidRPr="00B654B4">
        <w:rPr>
          <w:rFonts w:ascii="Times New Roman" w:hAnsi="Times New Roman"/>
          <w:sz w:val="24"/>
          <w:szCs w:val="24"/>
        </w:rPr>
        <w:t>. На имущество, которое получено в пользование, находится на ответственном хранении, арендовано, составляются отдельные описи (акты).</w:t>
      </w:r>
    </w:p>
    <w:p w:rsidR="00E4600F" w:rsidRDefault="00E4600F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600F" w:rsidRPr="00B654B4" w:rsidRDefault="00E4600F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" w:name="_ref_1-590975"/>
      <w:bookmarkEnd w:id="18"/>
      <w:r w:rsidRPr="00B654B4">
        <w:rPr>
          <w:rFonts w:ascii="Times New Roman" w:hAnsi="Times New Roman"/>
          <w:b/>
          <w:bCs/>
          <w:sz w:val="24"/>
          <w:szCs w:val="24"/>
        </w:rPr>
        <w:t>2. Обязанности и права инвентаризационной комиссии и иных лиц при проведении инвентаризации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" w:name="_ref_1-1662971"/>
      <w:bookmarkEnd w:id="19"/>
      <w:r w:rsidRPr="00B654B4">
        <w:rPr>
          <w:rFonts w:ascii="Times New Roman" w:hAnsi="Times New Roman"/>
          <w:sz w:val="24"/>
          <w:szCs w:val="24"/>
        </w:rPr>
        <w:t>2.1. Председатель комиссии обязан: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быть принципиальным, соблюдать профессиональную этику и конфиденциальность;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определять методы и способы проведения инвентаризации;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распределять направления проведения инвентаризации между членами комиссии;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организовывать проведение инвентаризации согласно утвержденному плану (программе);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осуществлять общее руководство членами комиссии в процессе инвентаризации;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обеспечивать сохранность полученных документов, отчетов и других материалов, проверяемых в ходе инвентаризации.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" w:name="_ref_1-1662983"/>
      <w:bookmarkEnd w:id="20"/>
      <w:r w:rsidRPr="00B654B4">
        <w:rPr>
          <w:rFonts w:ascii="Times New Roman" w:hAnsi="Times New Roman"/>
          <w:sz w:val="24"/>
          <w:szCs w:val="24"/>
        </w:rPr>
        <w:t>2.2. Председатель комиссии имеет право: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проходить во все здания и помещения, занимаемые объектом инвентаризации, с учетом ограничений, установленных законодательством;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давать указания должностным лицам о предоставлении комиссии необходимых для проверки документов и сведений (информации);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- получать от должностных и материально ответственных лиц письменные объяснения по вопросам, возникающим в ходе проведения инвентаризации, копии </w:t>
      </w:r>
      <w:r w:rsidRPr="00B654B4">
        <w:rPr>
          <w:rFonts w:ascii="Times New Roman" w:hAnsi="Times New Roman"/>
          <w:sz w:val="24"/>
          <w:szCs w:val="24"/>
        </w:rPr>
        <w:lastRenderedPageBreak/>
        <w:t>документов, связанных с осуществлением финансовых, хозяйственных операций объекта инвентаризации;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привлекать по согласованию с руководителем должностных лиц к проведению инвентаризации;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вносить предложения об устранении выявленных в ходе проведения инвентаризации нарушений и недостатков.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" w:name="_ref_1-1662995"/>
      <w:bookmarkEnd w:id="21"/>
      <w:r w:rsidRPr="00B654B4">
        <w:rPr>
          <w:rFonts w:ascii="Times New Roman" w:hAnsi="Times New Roman"/>
          <w:sz w:val="24"/>
          <w:szCs w:val="24"/>
        </w:rPr>
        <w:t>2.3. Члены комиссии обязаны: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быть принципиальными, соблюдать профессиональную этику и конфиденциальность;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проводить инвентаризацию в соответствии с утвержденным планом (программой);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незамедлительно докладывать председателю комиссии о выявленных в процессе инвентаризации нарушениях и злоупотреблениях;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обеспечивать сохранность полученных документов, отчетов и других материалов, проверяемых в ходе инвентаризации.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2" w:name="_ref_1-1663007"/>
      <w:bookmarkEnd w:id="22"/>
      <w:r w:rsidRPr="00B654B4">
        <w:rPr>
          <w:rFonts w:ascii="Times New Roman" w:hAnsi="Times New Roman"/>
          <w:sz w:val="24"/>
          <w:szCs w:val="24"/>
        </w:rPr>
        <w:t>2.4. Члены комиссии имеют право: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проходить во все здания и помещения, занимаемые объектом инвентаризации, с учетом ограничений, установленных законодательством;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ходатайствовать перед председателем комиссии о предоставлении им необходимых для проверки документов и сведений (информации).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3" w:name="_ref_1-1663019"/>
      <w:bookmarkEnd w:id="23"/>
      <w:r w:rsidRPr="00B654B4">
        <w:rPr>
          <w:rFonts w:ascii="Times New Roman" w:hAnsi="Times New Roman"/>
          <w:sz w:val="24"/>
          <w:szCs w:val="24"/>
        </w:rPr>
        <w:t>2.5. Руководитель и проверяемые должностные лица в процессе контрольных мероприятий обязаны: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предоставить инвентаризационной комиссии оборудованное персональным компьютером помещение, позволяющее обеспечить сохранность переданных документов;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оказывать содействие в проведении инвентаризации;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представлять по требованию председателя комиссии и в установленные им сроки документы, необходимые для проверки;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давать справки и объяснения в устной и письменной форме по вопросам, возникающим в ходе проведения инвентаризации.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4" w:name="_ref_1-1663031"/>
      <w:bookmarkEnd w:id="24"/>
      <w:r w:rsidRPr="00B654B4">
        <w:rPr>
          <w:rFonts w:ascii="Times New Roman" w:hAnsi="Times New Roman"/>
          <w:sz w:val="24"/>
          <w:szCs w:val="24"/>
        </w:rPr>
        <w:t>2.6. Инвентаризационная комиссия несет ответственность за качественное проведение инвентаризации в соответствии с законодательством РФ.</w:t>
      </w:r>
    </w:p>
    <w:p w:rsidR="00EF48C3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5" w:name="_ref_1-1663043"/>
      <w:bookmarkEnd w:id="25"/>
      <w:r w:rsidRPr="00B654B4">
        <w:rPr>
          <w:rFonts w:ascii="Times New Roman" w:hAnsi="Times New Roman"/>
          <w:sz w:val="24"/>
          <w:szCs w:val="24"/>
        </w:rPr>
        <w:t>2.7. 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инвентаризации.</w:t>
      </w:r>
    </w:p>
    <w:p w:rsidR="00E4600F" w:rsidRPr="00B654B4" w:rsidRDefault="00E4600F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" w:name="_ref_1-591000"/>
      <w:bookmarkEnd w:id="26"/>
      <w:r w:rsidRPr="00B654B4">
        <w:rPr>
          <w:rFonts w:ascii="Times New Roman" w:hAnsi="Times New Roman"/>
          <w:b/>
          <w:bCs/>
          <w:sz w:val="24"/>
          <w:szCs w:val="24"/>
        </w:rPr>
        <w:t>3. Имущество и обязательства, подлежащие инвентаризации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" w:name="_ref_1-1671735"/>
      <w:bookmarkEnd w:id="27"/>
      <w:r w:rsidRPr="00B654B4">
        <w:rPr>
          <w:rFonts w:ascii="Times New Roman" w:hAnsi="Times New Roman"/>
          <w:sz w:val="24"/>
          <w:szCs w:val="24"/>
        </w:rPr>
        <w:t>3.1. Инвентаризации подлежит все имущество независимо от его местонахождения, а также все виды обязательств, в том числе: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имущество и обязательства, учтенные на балансовых счетах;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имущество, учтенное на забалансовых счетах;</w:t>
      </w:r>
    </w:p>
    <w:p w:rsidR="00EF48C3" w:rsidRPr="00B654B4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другое имущество и обязательства в соответствии с распоряжением об инвентаризации.</w:t>
      </w:r>
    </w:p>
    <w:p w:rsidR="00EF48C3" w:rsidRDefault="00EF48C3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Фактически наличествующее имущество, не учтенное по каким-либо причинам, подлежит принятию к учету.</w:t>
      </w:r>
    </w:p>
    <w:p w:rsidR="00E4600F" w:rsidRDefault="00E4600F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335B" w:rsidRPr="00B654B4" w:rsidRDefault="005A335B" w:rsidP="00E4600F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7F6E" w:rsidRDefault="00EF48C3" w:rsidP="006A7F6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" w:name="_ref_1-591025"/>
      <w:bookmarkEnd w:id="28"/>
      <w:r w:rsidRPr="00B654B4">
        <w:rPr>
          <w:rFonts w:ascii="Times New Roman" w:hAnsi="Times New Roman"/>
          <w:b/>
          <w:bCs/>
          <w:sz w:val="24"/>
          <w:szCs w:val="24"/>
        </w:rPr>
        <w:lastRenderedPageBreak/>
        <w:t>4. Оформление результатов инвентаризации и регулирование выявленных расхождений</w:t>
      </w:r>
      <w:bookmarkStart w:id="29" w:name="_ref_1-1680421"/>
      <w:bookmarkEnd w:id="29"/>
    </w:p>
    <w:p w:rsidR="006A7F6E" w:rsidRDefault="00EF48C3" w:rsidP="006A7F6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F6E">
        <w:rPr>
          <w:rFonts w:ascii="Times New Roman" w:hAnsi="Times New Roman"/>
          <w:sz w:val="24"/>
          <w:szCs w:val="24"/>
        </w:rPr>
        <w:t xml:space="preserve">4.1. </w:t>
      </w:r>
      <w:r w:rsidR="006A7F6E" w:rsidRPr="006A7F6E">
        <w:rPr>
          <w:rFonts w:ascii="Times New Roman" w:hAnsi="Times New Roman"/>
          <w:sz w:val="24"/>
          <w:szCs w:val="24"/>
        </w:rPr>
        <w:t>Результаты инвентаризации отражаются в инвентаризационных описях (актах). Инвентаризационная комиссия обеспечивает полноту и точность данных о фактических остатках имущества, правильность и своевременность оформления материалов. Для каждого вида имущества оформляется своя форма инвентаризационной описи.</w:t>
      </w:r>
    </w:p>
    <w:p w:rsidR="006A7F6E" w:rsidRDefault="006A7F6E" w:rsidP="006A7F6E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Pr="006A7F6E">
        <w:rPr>
          <w:rFonts w:ascii="Times New Roman" w:hAnsi="Times New Roman"/>
          <w:sz w:val="24"/>
          <w:szCs w:val="24"/>
        </w:rPr>
        <w:t>По результатам инвентаризации субъект учета направляет в Централизованную бухгалтерию инвентаризационные описи</w:t>
      </w:r>
      <w:r>
        <w:rPr>
          <w:rFonts w:ascii="Times New Roman" w:hAnsi="Times New Roman"/>
          <w:sz w:val="24"/>
          <w:szCs w:val="24"/>
        </w:rPr>
        <w:t>,</w:t>
      </w:r>
      <w:r w:rsidRPr="006A7F6E">
        <w:rPr>
          <w:rFonts w:ascii="Times New Roman" w:hAnsi="Times New Roman"/>
          <w:sz w:val="24"/>
          <w:szCs w:val="24"/>
        </w:rPr>
        <w:t xml:space="preserve"> в соответствии с установленными требованиями Приказа 52н.</w:t>
      </w:r>
    </w:p>
    <w:p w:rsidR="00735F85" w:rsidRDefault="006A7F6E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</w:t>
      </w:r>
      <w:r w:rsidR="00EF48C3" w:rsidRPr="00B654B4">
        <w:rPr>
          <w:rFonts w:ascii="Times New Roman" w:hAnsi="Times New Roman"/>
          <w:sz w:val="24"/>
          <w:szCs w:val="24"/>
        </w:rPr>
        <w:t>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 (ф. 0504092). В них фиксируются установленные расхождения с данными учета: недостачи и излишки по каждому объекту учета в количественном и стоимостном выражении. Ценности, не принадлежащие на праве оперативного управления, но числящиеся в учете на забалансовых счетах, вносятся в отдельную ведомость.</w:t>
      </w:r>
    </w:p>
    <w:p w:rsidR="00735F85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</w:t>
      </w:r>
      <w:r w:rsidRPr="00735F85">
        <w:rPr>
          <w:rFonts w:ascii="Times New Roman" w:hAnsi="Times New Roman"/>
          <w:sz w:val="24"/>
          <w:szCs w:val="24"/>
        </w:rPr>
        <w:t>В случае установления в ходе инвентаризации отклонений фактического наличия активов с данными бухгалтерского учета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654B4">
        <w:rPr>
          <w:rFonts w:ascii="Times New Roman" w:hAnsi="Times New Roman"/>
          <w:sz w:val="24"/>
          <w:szCs w:val="24"/>
        </w:rPr>
        <w:t>недостачам и излишкам, пересортице</w:t>
      </w:r>
      <w:r w:rsidR="005A335B">
        <w:rPr>
          <w:rFonts w:ascii="Times New Roman" w:hAnsi="Times New Roman"/>
          <w:sz w:val="24"/>
          <w:szCs w:val="24"/>
        </w:rPr>
        <w:t xml:space="preserve">) </w:t>
      </w:r>
      <w:r w:rsidR="00EF48C3" w:rsidRPr="00B654B4">
        <w:rPr>
          <w:rFonts w:ascii="Times New Roman" w:hAnsi="Times New Roman"/>
          <w:sz w:val="24"/>
          <w:szCs w:val="24"/>
        </w:rPr>
        <w:t xml:space="preserve">инвентаризационная комиссия получает письменные объяснения материально ответственных лиц, что должно быть отражено в инвентаризационных описях. </w:t>
      </w:r>
    </w:p>
    <w:p w:rsidR="00EF48C3" w:rsidRPr="00B654B4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</w:t>
      </w:r>
      <w:r w:rsidR="00EF48C3" w:rsidRPr="00B654B4">
        <w:rPr>
          <w:rFonts w:ascii="Times New Roman" w:hAnsi="Times New Roman"/>
          <w:sz w:val="24"/>
          <w:szCs w:val="24"/>
        </w:rPr>
        <w:t>На основании представленных объяснений и материалов проверок инвентаризационная комиссия определяет причины и характер выявле</w:t>
      </w:r>
      <w:r>
        <w:rPr>
          <w:rFonts w:ascii="Times New Roman" w:hAnsi="Times New Roman"/>
          <w:sz w:val="24"/>
          <w:szCs w:val="24"/>
        </w:rPr>
        <w:t xml:space="preserve">нных отклонений от данных учета и </w:t>
      </w:r>
      <w:r w:rsidRPr="00735F85">
        <w:rPr>
          <w:rFonts w:ascii="Times New Roman" w:hAnsi="Times New Roman"/>
          <w:sz w:val="24"/>
          <w:szCs w:val="24"/>
        </w:rPr>
        <w:t>направляет в Централизованную бухгалтерию решение комиссии по поступлению и выбытию активов (об оприходовании излишков; о списании недостающего имущества; об отнесении недостач, хищений, потерь имущества, ущерба, нанесенного имуществу, на счета виновных лиц; о возмещении в натуральной форме ущерба, причиненного виновными лицами; о проведении взаимного зачета излишков и недостач при пересортице и т.д.) с приложением ведомостей расхождений по результатам инвентаризации (ф. 0504092).</w:t>
      </w:r>
      <w:bookmarkStart w:id="30" w:name="_ref_1-1680445"/>
      <w:bookmarkEnd w:id="30"/>
    </w:p>
    <w:p w:rsidR="00735F85" w:rsidRDefault="006A7F6E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" w:name="_ref_1-1680457"/>
      <w:bookmarkStart w:id="32" w:name="_ref_1-1680469"/>
      <w:bookmarkStart w:id="33" w:name="_docEnd_9"/>
      <w:bookmarkEnd w:id="31"/>
      <w:bookmarkEnd w:id="32"/>
      <w:bookmarkEnd w:id="33"/>
      <w:r w:rsidRPr="00B654B4">
        <w:rPr>
          <w:rFonts w:ascii="Times New Roman" w:hAnsi="Times New Roman"/>
          <w:sz w:val="24"/>
          <w:szCs w:val="24"/>
        </w:rPr>
        <w:t>4</w:t>
      </w:r>
      <w:r w:rsidR="00735F85">
        <w:rPr>
          <w:rFonts w:ascii="Times New Roman" w:hAnsi="Times New Roman"/>
          <w:sz w:val="24"/>
          <w:szCs w:val="24"/>
        </w:rPr>
        <w:t>.6</w:t>
      </w:r>
      <w:r w:rsidRPr="00B654B4">
        <w:rPr>
          <w:rFonts w:ascii="Times New Roman" w:hAnsi="Times New Roman"/>
          <w:sz w:val="24"/>
          <w:szCs w:val="24"/>
        </w:rPr>
        <w:t xml:space="preserve">. На основании </w:t>
      </w:r>
      <w:r>
        <w:rPr>
          <w:rFonts w:ascii="Times New Roman" w:hAnsi="Times New Roman"/>
          <w:sz w:val="24"/>
          <w:szCs w:val="24"/>
        </w:rPr>
        <w:t xml:space="preserve">результатов </w:t>
      </w:r>
      <w:r w:rsidRPr="00B654B4">
        <w:rPr>
          <w:rFonts w:ascii="Times New Roman" w:hAnsi="Times New Roman"/>
          <w:sz w:val="24"/>
          <w:szCs w:val="24"/>
        </w:rPr>
        <w:t xml:space="preserve">инвентаризационных описей </w:t>
      </w:r>
      <w:r w:rsidR="00735F85">
        <w:rPr>
          <w:rFonts w:ascii="Times New Roman" w:hAnsi="Times New Roman"/>
          <w:sz w:val="24"/>
          <w:szCs w:val="24"/>
        </w:rPr>
        <w:t>и ведомости</w:t>
      </w:r>
      <w:r w:rsidR="00735F85" w:rsidRPr="00B654B4">
        <w:rPr>
          <w:rFonts w:ascii="Times New Roman" w:hAnsi="Times New Roman"/>
          <w:sz w:val="24"/>
          <w:szCs w:val="24"/>
        </w:rPr>
        <w:t xml:space="preserve"> расхождений по результатам инвента</w:t>
      </w:r>
      <w:r w:rsidR="00735F85">
        <w:rPr>
          <w:rFonts w:ascii="Times New Roman" w:hAnsi="Times New Roman"/>
          <w:sz w:val="24"/>
          <w:szCs w:val="24"/>
        </w:rPr>
        <w:t xml:space="preserve">ризации (ф. 0504092) </w:t>
      </w:r>
      <w:r w:rsidRPr="006A7F6E">
        <w:rPr>
          <w:rFonts w:ascii="Times New Roman" w:hAnsi="Times New Roman"/>
          <w:sz w:val="24"/>
          <w:szCs w:val="24"/>
        </w:rPr>
        <w:t>Централизованная бухгалтерия</w:t>
      </w:r>
      <w:r w:rsidRPr="00B654B4">
        <w:rPr>
          <w:rFonts w:ascii="Times New Roman" w:hAnsi="Times New Roman"/>
          <w:sz w:val="24"/>
          <w:szCs w:val="24"/>
        </w:rPr>
        <w:t xml:space="preserve"> составляет акт о результат</w:t>
      </w:r>
      <w:r w:rsidR="00735F85">
        <w:rPr>
          <w:rFonts w:ascii="Times New Roman" w:hAnsi="Times New Roman"/>
          <w:sz w:val="24"/>
          <w:szCs w:val="24"/>
        </w:rPr>
        <w:t>ах инвентаризации (ф. 0504835).</w:t>
      </w:r>
    </w:p>
    <w:p w:rsidR="00E4600F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4.7. </w:t>
      </w:r>
      <w:r w:rsidR="00E4600F" w:rsidRPr="00735F85">
        <w:rPr>
          <w:rFonts w:ascii="Times New Roman" w:hAnsi="Times New Roman"/>
          <w:sz w:val="24"/>
          <w:szCs w:val="24"/>
        </w:rPr>
        <w:t>На основании решения комиссии по поступлению и выбытию активов учреждения сотрудник, на которого возложено ведение бухгалтерского учета субъекта учета, отражает результаты инвентаризации в бухгалтерском учете.</w:t>
      </w:r>
    </w:p>
    <w:p w:rsidR="00735F85" w:rsidRPr="00B654B4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4.8. </w:t>
      </w:r>
      <w:r w:rsidRPr="00B654B4">
        <w:rPr>
          <w:rFonts w:ascii="Times New Roman" w:hAnsi="Times New Roman"/>
          <w:sz w:val="24"/>
          <w:szCs w:val="24"/>
        </w:rPr>
        <w:t>По результатам инвентаризации председатель инвентаризационной комиссии готовит для руководителя предложения:</w:t>
      </w:r>
    </w:p>
    <w:p w:rsidR="00735F85" w:rsidRPr="00B654B4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по отнесению недостач имущества, а также имущества, пришедшего в негодность, на счет виновных лиц либо по списанию;</w:t>
      </w:r>
    </w:p>
    <w:p w:rsidR="00735F85" w:rsidRPr="00B654B4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оприходованию излишков;</w:t>
      </w:r>
    </w:p>
    <w:p w:rsidR="00735F85" w:rsidRPr="00B654B4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необходимости создания (корректировки) и определения величин оценочных резервов в случаях, установленных нормативными актами и (или) Учетной политикой;</w:t>
      </w:r>
    </w:p>
    <w:p w:rsidR="00735F85" w:rsidRPr="00B654B4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списанию невостребованной кредиторской задолженности;</w:t>
      </w:r>
    </w:p>
    <w:p w:rsidR="00735F85" w:rsidRPr="00B654B4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оптимизации приема, хранения и отпуска материальных ценностей;</w:t>
      </w:r>
    </w:p>
    <w:p w:rsidR="00735F85" w:rsidRDefault="00735F85" w:rsidP="00735F8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иные предложения.</w:t>
      </w:r>
    </w:p>
    <w:p w:rsidR="00062149" w:rsidRPr="005A335B" w:rsidRDefault="009C712A" w:rsidP="005A335B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</w:t>
      </w:r>
      <w:r w:rsidR="00735F85" w:rsidRPr="00B654B4">
        <w:rPr>
          <w:rFonts w:ascii="Times New Roman" w:hAnsi="Times New Roman"/>
          <w:sz w:val="24"/>
          <w:szCs w:val="24"/>
        </w:rPr>
        <w:t>. По результатам инвентаризации руководитель издает распорядительный акт.</w:t>
      </w:r>
      <w:bookmarkStart w:id="34" w:name="_GoBack"/>
      <w:bookmarkEnd w:id="34"/>
    </w:p>
    <w:sectPr w:rsidR="00062149" w:rsidRPr="005A335B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0A3" w:rsidRDefault="000120A3" w:rsidP="00583650">
      <w:pPr>
        <w:spacing w:after="0" w:line="240" w:lineRule="auto"/>
      </w:pPr>
      <w:r>
        <w:separator/>
      </w:r>
    </w:p>
  </w:endnote>
  <w:endnote w:type="continuationSeparator" w:id="0">
    <w:p w:rsidR="000120A3" w:rsidRDefault="000120A3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0A3" w:rsidRDefault="000120A3" w:rsidP="00583650">
      <w:pPr>
        <w:spacing w:after="0" w:line="240" w:lineRule="auto"/>
      </w:pPr>
      <w:r>
        <w:separator/>
      </w:r>
    </w:p>
  </w:footnote>
  <w:footnote w:type="continuationSeparator" w:id="0">
    <w:p w:rsidR="000120A3" w:rsidRDefault="000120A3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120A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20178"/>
    <w:rsid w:val="00130B39"/>
    <w:rsid w:val="00134C05"/>
    <w:rsid w:val="00145358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51D3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6133"/>
    <w:rsid w:val="005318C3"/>
    <w:rsid w:val="00532766"/>
    <w:rsid w:val="00557A85"/>
    <w:rsid w:val="00560A0F"/>
    <w:rsid w:val="005621E4"/>
    <w:rsid w:val="00563577"/>
    <w:rsid w:val="00575792"/>
    <w:rsid w:val="00576329"/>
    <w:rsid w:val="005806C1"/>
    <w:rsid w:val="00583650"/>
    <w:rsid w:val="00593D83"/>
    <w:rsid w:val="005A335B"/>
    <w:rsid w:val="005A67DF"/>
    <w:rsid w:val="005B19C5"/>
    <w:rsid w:val="005B3C33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97169"/>
    <w:rsid w:val="00697855"/>
    <w:rsid w:val="006A6BBB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F5E07"/>
    <w:rsid w:val="00B0456B"/>
    <w:rsid w:val="00B05306"/>
    <w:rsid w:val="00B1426F"/>
    <w:rsid w:val="00B17333"/>
    <w:rsid w:val="00B31DEA"/>
    <w:rsid w:val="00B34A6C"/>
    <w:rsid w:val="00B41416"/>
    <w:rsid w:val="00B422A3"/>
    <w:rsid w:val="00B47AFB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A5FC7"/>
    <w:rsid w:val="00CB4254"/>
    <w:rsid w:val="00CB5508"/>
    <w:rsid w:val="00CB6D45"/>
    <w:rsid w:val="00CC29C5"/>
    <w:rsid w:val="00CE2320"/>
    <w:rsid w:val="00CF3894"/>
    <w:rsid w:val="00D0684F"/>
    <w:rsid w:val="00D16E36"/>
    <w:rsid w:val="00D208A9"/>
    <w:rsid w:val="00D220FA"/>
    <w:rsid w:val="00D2228D"/>
    <w:rsid w:val="00D360F3"/>
    <w:rsid w:val="00D45EFD"/>
    <w:rsid w:val="00D471E9"/>
    <w:rsid w:val="00D528C1"/>
    <w:rsid w:val="00D544F3"/>
    <w:rsid w:val="00D74FFD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1290E"/>
    <w:rsid w:val="00E219D1"/>
    <w:rsid w:val="00E24775"/>
    <w:rsid w:val="00E25BAE"/>
    <w:rsid w:val="00E26154"/>
    <w:rsid w:val="00E31F1B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634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B831B-7AEF-424E-BCAD-B666A814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3</cp:revision>
  <dcterms:created xsi:type="dcterms:W3CDTF">2022-11-21T05:40:00Z</dcterms:created>
  <dcterms:modified xsi:type="dcterms:W3CDTF">2022-12-09T04:52:00Z</dcterms:modified>
</cp:coreProperties>
</file>